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F6ED8" w14:textId="5DB715EB" w:rsidR="00C158B2" w:rsidRPr="00D14B04" w:rsidRDefault="00E6444E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  <w:r>
        <w:rPr>
          <w:rFonts w:ascii="Arial" w:eastAsia="Times New Roman" w:hAnsi="Arial" w:cs="Arial"/>
          <w:b/>
          <w:caps/>
          <w:color w:val="333333"/>
          <w:lang w:eastAsia="nl-NL"/>
        </w:rPr>
        <w:t>recycling polymelkzuur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73F1B64" w14:textId="77777777" w:rsidTr="00F87835">
        <w:tc>
          <w:tcPr>
            <w:tcW w:w="2240" w:type="dxa"/>
            <w:shd w:val="clear" w:color="auto" w:fill="auto"/>
          </w:tcPr>
          <w:p w14:paraId="117C18BB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60CD839D" w14:textId="3B0DED25" w:rsidR="00C2551D" w:rsidRPr="006E0EA3" w:rsidRDefault="00EB3D8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5havo 5vwo</w:t>
            </w:r>
          </w:p>
        </w:tc>
      </w:tr>
      <w:tr w:rsidR="00C2551D" w:rsidRPr="00C2551D" w14:paraId="54FB9316" w14:textId="77777777" w:rsidTr="00F87835">
        <w:tc>
          <w:tcPr>
            <w:tcW w:w="2240" w:type="dxa"/>
            <w:shd w:val="clear" w:color="auto" w:fill="auto"/>
          </w:tcPr>
          <w:p w14:paraId="5B0AA0B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41C59BEC" w14:textId="77699D44" w:rsidR="00026892" w:rsidRPr="00C2551D" w:rsidRDefault="004069D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762B0655" w14:textId="77777777" w:rsidTr="00F87835">
        <w:tc>
          <w:tcPr>
            <w:tcW w:w="2240" w:type="dxa"/>
            <w:shd w:val="clear" w:color="auto" w:fill="auto"/>
          </w:tcPr>
          <w:p w14:paraId="5246917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47D108" w14:textId="77777777"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1CEC403C" w14:textId="77777777" w:rsidTr="00F87835">
        <w:tc>
          <w:tcPr>
            <w:tcW w:w="2240" w:type="dxa"/>
            <w:shd w:val="clear" w:color="auto" w:fill="auto"/>
          </w:tcPr>
          <w:p w14:paraId="6B9ED06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6AE046A" w14:textId="0495BB72" w:rsidR="00C2551D" w:rsidRPr="00C2551D" w:rsidRDefault="00C15DE2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recycling</w:t>
            </w:r>
          </w:p>
        </w:tc>
      </w:tr>
      <w:tr w:rsidR="00C2551D" w:rsidRPr="00FC7470" w14:paraId="2D1D205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E68FC97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AEE894" w14:textId="70840499" w:rsidR="00C2551D" w:rsidRPr="001D5552" w:rsidRDefault="00C15DE2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D5552">
              <w:rPr>
                <w:rFonts w:ascii="Arial" w:eastAsia="Calibri" w:hAnsi="Arial" w:cs="Arial"/>
                <w:sz w:val="20"/>
                <w:szCs w:val="20"/>
              </w:rPr>
              <w:t xml:space="preserve">PLA, melkzuur, biobased, </w:t>
            </w:r>
            <w:r w:rsidR="001D5552" w:rsidRPr="001D5552">
              <w:rPr>
                <w:rFonts w:ascii="Arial" w:eastAsia="Calibri" w:hAnsi="Arial" w:cs="Arial"/>
                <w:sz w:val="20"/>
                <w:szCs w:val="20"/>
              </w:rPr>
              <w:t>propaan-1,2-di</w:t>
            </w:r>
            <w:r w:rsidR="001D5552">
              <w:rPr>
                <w:rFonts w:ascii="Arial" w:eastAsia="Calibri" w:hAnsi="Arial" w:cs="Arial"/>
                <w:sz w:val="20"/>
                <w:szCs w:val="20"/>
              </w:rPr>
              <w:t>ol, katalysator, polymeer, monomeer</w:t>
            </w:r>
          </w:p>
        </w:tc>
      </w:tr>
      <w:tr w:rsidR="00C2551D" w:rsidRPr="00C2551D" w14:paraId="5D9831AE" w14:textId="77777777" w:rsidTr="00F87835">
        <w:tc>
          <w:tcPr>
            <w:tcW w:w="2240" w:type="dxa"/>
            <w:shd w:val="clear" w:color="auto" w:fill="auto"/>
          </w:tcPr>
          <w:p w14:paraId="516DF09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B37B92" w14:textId="381EB8BB"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954DF6">
              <w:rPr>
                <w:rFonts w:ascii="Arial" w:eastAsia="Calibri" w:hAnsi="Arial" w:cs="Arial"/>
                <w:sz w:val="20"/>
                <w:szCs w:val="20"/>
              </w:rPr>
              <w:t>begrips</w:t>
            </w:r>
            <w:r>
              <w:rPr>
                <w:rFonts w:ascii="Arial" w:eastAsia="Calibri" w:hAnsi="Arial" w:cs="Arial"/>
                <w:sz w:val="20"/>
                <w:szCs w:val="20"/>
              </w:rPr>
              <w:t>vraag</w:t>
            </w:r>
          </w:p>
        </w:tc>
      </w:tr>
    </w:tbl>
    <w:p w14:paraId="32B6CF68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A3FA88B" w14:textId="1DF881B9" w:rsidR="00AE3AB2" w:rsidRPr="00C960D3" w:rsidRDefault="00E6444E" w:rsidP="00513A8D">
      <w:pPr>
        <w:spacing w:after="0" w:line="240" w:lineRule="auto"/>
        <w:rPr>
          <w:rFonts w:ascii="Arial" w:eastAsia="Times New Roman" w:hAnsi="Arial" w:cs="Arial"/>
          <w:bCs/>
          <w:i/>
          <w:iCs/>
          <w:kern w:val="36"/>
          <w:sz w:val="24"/>
          <w:szCs w:val="24"/>
          <w:lang w:eastAsia="nl-NL"/>
        </w:rPr>
      </w:pPr>
      <w:r>
        <w:rPr>
          <w:rStyle w:val="Hyperlink"/>
          <w:rFonts w:ascii="Arial" w:hAnsi="Arial" w:cs="Arial"/>
          <w:i/>
          <w:iCs/>
          <w:color w:val="auto"/>
          <w:sz w:val="24"/>
          <w:szCs w:val="24"/>
        </w:rPr>
        <w:t>ChemistryOpen</w:t>
      </w:r>
      <w:r w:rsidR="00036759">
        <w:rPr>
          <w:rStyle w:val="Hyperlink"/>
          <w:rFonts w:ascii="Arial" w:hAnsi="Arial" w:cs="Arial"/>
          <w:i/>
          <w:iCs/>
          <w:color w:val="auto"/>
          <w:sz w:val="24"/>
          <w:szCs w:val="24"/>
        </w:rPr>
        <w:t>, april 2020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13A8D" w:rsidRPr="00513A8D" w14:paraId="3A8C2E56" w14:textId="77777777" w:rsidTr="00DA4F0E">
        <w:tc>
          <w:tcPr>
            <w:tcW w:w="9209" w:type="dxa"/>
            <w:shd w:val="clear" w:color="auto" w:fill="auto"/>
          </w:tcPr>
          <w:p w14:paraId="48C85338" w14:textId="6A2DB437" w:rsidR="00EA65E6" w:rsidRDefault="00A44916" w:rsidP="000319A1">
            <w:pPr>
              <w:spacing w:line="280" w:lineRule="atLeast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A44916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40"/>
                <w:szCs w:val="40"/>
                <w:lang w:eastAsia="nl-NL"/>
              </w:rPr>
              <w:t>Recycling polymelkzuur</w:t>
            </w:r>
          </w:p>
          <w:p w14:paraId="451518CE" w14:textId="683D51F6" w:rsidR="00A44916" w:rsidRDefault="00E6444E" w:rsidP="000319A1">
            <w:pPr>
              <w:spacing w:line="28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DEABB74" wp14:editId="44C40295">
                  <wp:simplePos x="0" y="0"/>
                  <wp:positionH relativeFrom="margin">
                    <wp:posOffset>2643505</wp:posOffset>
                  </wp:positionH>
                  <wp:positionV relativeFrom="margin">
                    <wp:posOffset>457200</wp:posOffset>
                  </wp:positionV>
                  <wp:extent cx="3067050" cy="844475"/>
                  <wp:effectExtent l="0" t="0" r="0" b="0"/>
                  <wp:wrapSquare wrapText="bothSides"/>
                  <wp:docPr id="3" name="Afbeelding 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876"/>
                          <a:stretch/>
                        </pic:blipFill>
                        <pic:spPr bwMode="auto">
                          <a:xfrm>
                            <a:off x="0" y="0"/>
                            <a:ext cx="3067050" cy="8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DCCDD14" w14:textId="58F1F526" w:rsidR="00423D92" w:rsidRDefault="00A44916" w:rsidP="00423D92">
            <w:pPr>
              <w:spacing w:line="28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 w:rsidRPr="00A4491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De optimalisatie van de reactieomstandigheden van afbraak van EoL-PLA werd bestudeerd met transparante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ku</w:t>
            </w:r>
            <w:r w:rsidRPr="00A4491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ipjes PLA</w:t>
            </w:r>
            <w:r w:rsidR="00E6444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="00E6444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  <w:t>(polymelkzuur)</w:t>
            </w:r>
            <w:r w:rsidRPr="00A4491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aan het einde van de levensduur. Voor dit doel werden stukjes van het monster (68,2 μmol op basis van de monomere eenheid) samen met de Ruthenium-katalysator (0,5 mol% met betrekking tot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het monster</w:t>
            </w:r>
            <w:r w:rsidRPr="00A4491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) opgelost in THF onder argonatmosfeer en het mengsel werd overgebracht naar een autoclaaf. Aanvankelijk werd de autoclaaf onder druk gezet met 45 bar 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A4491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. Vervolgens werd de autoclaaf geroerd en </w:t>
            </w:r>
            <w:r w:rsidR="00E6444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3</w:t>
            </w:r>
            <w:r w:rsidRPr="00A4491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uur verwarmd tot 140 ° C. </w:t>
            </w:r>
          </w:p>
          <w:p w14:paraId="518370D3" w14:textId="28D995B2" w:rsidR="00423D92" w:rsidRPr="00A44916" w:rsidRDefault="00423D92" w:rsidP="00A44916">
            <w:pPr>
              <w:spacing w:line="28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</w:p>
        </w:tc>
      </w:tr>
      <w:bookmarkEnd w:id="0"/>
    </w:tbl>
    <w:p w14:paraId="6D4F77A9" w14:textId="20A86A4C" w:rsidR="00CF4DDC" w:rsidRDefault="00CF4DDC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AA417C1" w14:textId="371EEFB7" w:rsidR="00AE16D3" w:rsidRDefault="002D0DFD" w:rsidP="002D0DF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Recycling van plastics is steeds vaker een onderwerp van </w:t>
      </w:r>
      <w:r w:rsidR="00172793">
        <w:rPr>
          <w:rFonts w:ascii="Arial" w:eastAsia="Times New Roman" w:hAnsi="Arial" w:cs="Arial"/>
          <w:bCs/>
          <w:color w:val="000000"/>
          <w:kern w:val="36"/>
          <w:lang w:eastAsia="nl-NL"/>
        </w:rPr>
        <w:t>discussie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Wetenschappers zoeken naar de ‘beste’ manier om recycling op industriële wijze te laten plaatsvinden.</w:t>
      </w:r>
    </w:p>
    <w:p w14:paraId="651B2403" w14:textId="48F20A71" w:rsidR="002D0DFD" w:rsidRDefault="002D0DFD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Wat zal in de chemische industrie met </w:t>
      </w:r>
      <w:r w:rsidR="00172793">
        <w:rPr>
          <w:rFonts w:ascii="Arial" w:eastAsia="Times New Roman" w:hAnsi="Arial" w:cs="Arial"/>
          <w:bCs/>
          <w:color w:val="000000"/>
          <w:kern w:val="36"/>
          <w:lang w:eastAsia="nl-NL"/>
        </w:rPr>
        <w:t>‘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beste manier</w:t>
      </w:r>
      <w:r w:rsidR="00172793">
        <w:rPr>
          <w:rFonts w:ascii="Arial" w:eastAsia="Times New Roman" w:hAnsi="Arial" w:cs="Arial"/>
          <w:bCs/>
          <w:color w:val="000000"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bedoeld worden?</w:t>
      </w:r>
    </w:p>
    <w:p w14:paraId="034D5ED7" w14:textId="4A3C103B" w:rsidR="002D0DFD" w:rsidRDefault="002D0DFD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D479521" w14:textId="504DE8F1" w:rsidR="002D0DFD" w:rsidRDefault="002D0DFD" w:rsidP="00CA5DC2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EoL-PLA is polymelkzuur dat als plasticafval verwerkt gaat worden.</w:t>
      </w:r>
      <w:r w:rsidR="00CA5DC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PLA is door een polycondensatiereactie gevormd uit melkzuur.</w:t>
      </w:r>
    </w:p>
    <w:p w14:paraId="2B2322DC" w14:textId="2D3BF5E8" w:rsidR="00CA5DC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systematische naam voor melkzuur.</w:t>
      </w:r>
    </w:p>
    <w:p w14:paraId="70558F9C" w14:textId="1D7334B5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7B9BFEB" w14:textId="7CB5367D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PLA is een biobased polymeer.</w:t>
      </w:r>
    </w:p>
    <w:p w14:paraId="4EF852B8" w14:textId="622E13EA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Licht toe wat daarmee bedoeld wordt.</w:t>
      </w:r>
    </w:p>
    <w:p w14:paraId="068E7A0D" w14:textId="22ECF833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7FA8E32" w14:textId="547034E3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PLA is een polyester gevormd uit melkzuur.</w:t>
      </w:r>
    </w:p>
    <w:p w14:paraId="6FA9C3BA" w14:textId="2FB48C7B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 in structuurformules voor de vorming van PLA</w:t>
      </w:r>
      <w:r w:rsidR="004A13B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melkzuur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30C6927" w14:textId="5E2ABC1B" w:rsidR="00C15DE2" w:rsidRDefault="00C15DE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6563EA6" w14:textId="71E866F7" w:rsidR="002D0DFD" w:rsidRDefault="00C15DE2" w:rsidP="002910A0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Bj de afbraak van PLA lost men PLA op in THF en laat men deze oplossing onder specifieke omstandigheden reageren met waterstof.</w:t>
      </w:r>
      <w:r w:rsidR="002910A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de gegevens van de afbraakreactie kun je afleiden dat het rutheniumcomplex als katalysator dienst doet.</w:t>
      </w:r>
    </w:p>
    <w:p w14:paraId="3B082D4A" w14:textId="4AAEDD3E" w:rsidR="002910A0" w:rsidRDefault="002910A0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Licht toe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hoe je kunt afleiden dat het rutheniumcomplex als katalysator dienst doet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3074CDB" w14:textId="5AA1F340" w:rsidR="002910A0" w:rsidRDefault="002910A0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waarom 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de afbraak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argonatmosfeer gebruikt wordt.</w:t>
      </w:r>
    </w:p>
    <w:p w14:paraId="57A56FBF" w14:textId="2796AFD1" w:rsidR="002910A0" w:rsidRDefault="002910A0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waarom de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-druk 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de afbraak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op 45 bar gebracht wordt.</w:t>
      </w:r>
    </w:p>
    <w:p w14:paraId="2E9AC359" w14:textId="02450BE5" w:rsidR="002910A0" w:rsidRDefault="002910A0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DE60C83" w14:textId="03024553" w:rsidR="002910A0" w:rsidRPr="002910A0" w:rsidRDefault="002910A0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 e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proefopstelling wordt PLA voor vrijwel 100% in ethyleenglycol omgezet.</w:t>
      </w:r>
    </w:p>
    <w:p w14:paraId="5AB14829" w14:textId="77777777" w:rsidR="002D0DFD" w:rsidRDefault="002D0DFD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6444E" w14:paraId="331B2B11" w14:textId="77777777" w:rsidTr="00E6444E">
        <w:tc>
          <w:tcPr>
            <w:tcW w:w="9067" w:type="dxa"/>
          </w:tcPr>
          <w:p w14:paraId="34A5F354" w14:textId="6D3F7BEE" w:rsidR="00E6444E" w:rsidRDefault="00E6444E" w:rsidP="008B6650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Cyclus van polymeer tot polymeer</w:t>
            </w:r>
          </w:p>
          <w:p w14:paraId="62DBA205" w14:textId="56C5B55F" w:rsidR="00E6444E" w:rsidRDefault="00E6444E" w:rsidP="008B6650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A4E1DE0" w14:textId="79CBD45A" w:rsidR="00E6444E" w:rsidRDefault="002D0DFD" w:rsidP="008B6650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6CAAE106" wp14:editId="1A9FC74A">
                  <wp:simplePos x="0" y="0"/>
                  <wp:positionH relativeFrom="margin">
                    <wp:posOffset>555625</wp:posOffset>
                  </wp:positionH>
                  <wp:positionV relativeFrom="margin">
                    <wp:posOffset>381000</wp:posOffset>
                  </wp:positionV>
                  <wp:extent cx="3781425" cy="2969895"/>
                  <wp:effectExtent l="0" t="0" r="9525" b="1905"/>
                  <wp:wrapSquare wrapText="bothSides"/>
                  <wp:docPr id="6" name="Afbeelding 6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9937"/>
                          <a:stretch/>
                        </pic:blipFill>
                        <pic:spPr bwMode="auto">
                          <a:xfrm>
                            <a:off x="0" y="0"/>
                            <a:ext cx="3781425" cy="296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C771EAE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78A95273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5B23E5B1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3DF66030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13255911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374DA29B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6A77F336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032E39FF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311953CE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23E37D20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6F1A68DF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2E88F70F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1E544AE0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1D4B43AF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4F763B4C" w14:textId="218DC70E" w:rsidR="002D0DFD" w:rsidRDefault="005A2D36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 xml:space="preserve"> </w:t>
            </w:r>
          </w:p>
          <w:p w14:paraId="3D551559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79479F30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1A820192" w14:textId="77777777" w:rsid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628C7BE6" w14:textId="77777777" w:rsidR="002910A0" w:rsidRDefault="002910A0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62CED66A" w14:textId="77777777" w:rsidR="002910A0" w:rsidRDefault="002910A0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</w:p>
          <w:p w14:paraId="6AD972EF" w14:textId="427A2449" w:rsidR="00E6444E" w:rsidRPr="002D0DFD" w:rsidRDefault="002D0DFD" w:rsidP="008B6650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  <w:r w:rsidRPr="002D0DFD"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  <w:t>Bron: ChemistryOpen</w:t>
            </w:r>
          </w:p>
        </w:tc>
      </w:tr>
    </w:tbl>
    <w:p w14:paraId="751C1F13" w14:textId="52E11835" w:rsidR="00E6444E" w:rsidRDefault="00E6444E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06A9048" w14:textId="75B85585" w:rsidR="00E6444E" w:rsidRDefault="001D555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Ethyleenglycol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(product bij 2)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de triviale naam en dus niet de systematische naam.</w:t>
      </w:r>
    </w:p>
    <w:p w14:paraId="73CDE942" w14:textId="614460C5" w:rsidR="001D5552" w:rsidRDefault="001D555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systematische naam voor ethyleenglycol.</w:t>
      </w:r>
    </w:p>
    <w:p w14:paraId="17414EC5" w14:textId="6F465B93" w:rsidR="001D5552" w:rsidRDefault="001D555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9340ECF" w14:textId="02329355" w:rsidR="001D5552" w:rsidRDefault="001D5552" w:rsidP="0024592A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Ethyleenglycol kan door oxidatie omgezet worden in melkzuur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(product bij 3)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En melkzuur kan door polymerisatie weer omgezet worden in PLA.</w:t>
      </w:r>
    </w:p>
    <w:p w14:paraId="3E096B15" w14:textId="5FA139BC" w:rsidR="001D5552" w:rsidRDefault="001D555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halfreactie van de oxidatie van ethyleenglycol </w:t>
      </w:r>
      <w:r w:rsidR="002A67AD">
        <w:rPr>
          <w:rFonts w:ascii="Arial" w:eastAsia="Times New Roman" w:hAnsi="Arial" w:cs="Arial"/>
          <w:bCs/>
          <w:color w:val="000000"/>
          <w:kern w:val="36"/>
          <w:lang w:eastAsia="nl-NL"/>
        </w:rPr>
        <w:t>tot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PLA in structuurformules weer.</w:t>
      </w:r>
    </w:p>
    <w:p w14:paraId="0C7796E5" w14:textId="77777777" w:rsidR="001D5552" w:rsidRDefault="001D555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8D9E91D" w14:textId="5829BA03" w:rsidR="001D5552" w:rsidRDefault="001D555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Ethyleenglycol kan onder andere gebruikt worden voor de productie van polyethers.</w:t>
      </w:r>
    </w:p>
    <w:p w14:paraId="53D1E84B" w14:textId="1055B83E" w:rsidR="0024592A" w:rsidRDefault="0024592A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 in structuurformules waarbij uit ethyleenglycol de polyether polyethyleenglycol gevormd wordt.</w:t>
      </w:r>
    </w:p>
    <w:p w14:paraId="4389E536" w14:textId="0D175A5F" w:rsidR="0024592A" w:rsidRDefault="0024592A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wat voor type polymerisatie hierbij optreedt.</w:t>
      </w:r>
    </w:p>
    <w:p w14:paraId="53F2B70B" w14:textId="21650B3D" w:rsidR="0024592A" w:rsidRDefault="0024592A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C6CDD15" w14:textId="59C3BD98" w:rsidR="0024592A" w:rsidRDefault="00325FD9" w:rsidP="00325FD9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 kan ook een combinatie van een tweetal afbraakreacties na elkaar plaatsvinden. Zo kan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nadat al het PLA omgezet is in ethyleenglycol</w:t>
      </w:r>
      <w:r w:rsidR="00954DF6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er POM, polyoxymethylene, en een hulpstof toegevoegd worden waarbij een cyclisch acetaal, </w:t>
      </w:r>
      <w:r w:rsidRPr="00325FD9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325FD9">
        <w:rPr>
          <w:rFonts w:ascii="Cambria Math" w:eastAsia="Times New Roman" w:hAnsi="Cambria Math" w:cs="Cambria Math"/>
          <w:bCs/>
          <w:color w:val="000000"/>
          <w:kern w:val="36"/>
          <w:lang w:eastAsia="nl-NL"/>
        </w:rPr>
        <w:t>‐</w:t>
      </w:r>
      <w:r w:rsidRPr="00325FD9">
        <w:rPr>
          <w:rFonts w:ascii="Arial" w:eastAsia="Times New Roman" w:hAnsi="Arial" w:cs="Arial"/>
          <w:bCs/>
          <w:color w:val="000000"/>
          <w:kern w:val="36"/>
          <w:lang w:eastAsia="nl-NL"/>
        </w:rPr>
        <w:t>methyl</w:t>
      </w:r>
      <w:r w:rsidRPr="00325FD9">
        <w:rPr>
          <w:rFonts w:ascii="Cambria Math" w:eastAsia="Times New Roman" w:hAnsi="Cambria Math" w:cs="Cambria Math"/>
          <w:bCs/>
          <w:color w:val="000000"/>
          <w:kern w:val="36"/>
          <w:lang w:eastAsia="nl-NL"/>
        </w:rPr>
        <w:t>‐</w:t>
      </w:r>
      <w:r w:rsidRPr="00325FD9">
        <w:rPr>
          <w:rFonts w:ascii="Arial" w:eastAsia="Times New Roman" w:hAnsi="Arial" w:cs="Arial"/>
          <w:bCs/>
          <w:color w:val="000000"/>
          <w:kern w:val="36"/>
          <w:lang w:eastAsia="nl-NL"/>
        </w:rPr>
        <w:t>1,3</w:t>
      </w:r>
      <w:r w:rsidRPr="00325FD9">
        <w:rPr>
          <w:rFonts w:ascii="Cambria Math" w:eastAsia="Times New Roman" w:hAnsi="Cambria Math" w:cs="Cambria Math"/>
          <w:bCs/>
          <w:color w:val="000000"/>
          <w:kern w:val="36"/>
          <w:lang w:eastAsia="nl-NL"/>
        </w:rPr>
        <w:t>‐</w:t>
      </w:r>
      <w:r w:rsidRPr="00325FD9">
        <w:rPr>
          <w:rFonts w:ascii="Arial" w:eastAsia="Times New Roman" w:hAnsi="Arial" w:cs="Arial"/>
          <w:bCs/>
          <w:color w:val="000000"/>
          <w:kern w:val="36"/>
          <w:lang w:eastAsia="nl-NL"/>
        </w:rPr>
        <w:t>dioxolane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gevormd wordt dat als monomeer voor het maken van polymeren gebruikt kan worden.</w:t>
      </w:r>
    </w:p>
    <w:p w14:paraId="038EFF7A" w14:textId="77777777" w:rsidR="00E6444E" w:rsidRDefault="00E6444E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23D92" w14:paraId="59AFD64B" w14:textId="77777777" w:rsidTr="00423D92">
        <w:tc>
          <w:tcPr>
            <w:tcW w:w="9067" w:type="dxa"/>
          </w:tcPr>
          <w:p w14:paraId="55894693" w14:textId="77777777" w:rsidR="00423D92" w:rsidRDefault="00423D92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8208095" wp14:editId="29F17D8B">
                  <wp:simplePos x="0" y="0"/>
                  <wp:positionH relativeFrom="margin">
                    <wp:posOffset>60325</wp:posOffset>
                  </wp:positionH>
                  <wp:positionV relativeFrom="margin">
                    <wp:posOffset>222885</wp:posOffset>
                  </wp:positionV>
                  <wp:extent cx="4982845" cy="1571625"/>
                  <wp:effectExtent l="0" t="0" r="8255" b="9525"/>
                  <wp:wrapSquare wrapText="bothSides"/>
                  <wp:docPr id="4" name="Afbeelding 4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891"/>
                          <a:stretch/>
                        </pic:blipFill>
                        <pic:spPr bwMode="auto">
                          <a:xfrm>
                            <a:off x="0" y="0"/>
                            <a:ext cx="498284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23D9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Opeenvolgende degradatie van PLA en POM.</w:t>
            </w:r>
          </w:p>
          <w:p w14:paraId="5E4D7E53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7A499016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1ABF4581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67197B23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2DE66145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5E755A68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21071CBF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2F1EE4A1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5BE35916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3CA6B911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73B34C3A" w14:textId="77777777" w:rsid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nl-NL"/>
              </w:rPr>
            </w:pPr>
          </w:p>
          <w:p w14:paraId="005861E2" w14:textId="5CFF7C9B" w:rsidR="00E6444E" w:rsidRPr="00E6444E" w:rsidRDefault="00E6444E" w:rsidP="008B6650">
            <w:pPr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E644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lang w:eastAsia="nl-NL"/>
              </w:rPr>
              <w:t>Bro</w:t>
            </w:r>
            <w:r w:rsidR="0024592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lang w:eastAsia="nl-NL"/>
              </w:rPr>
              <w:t>n:</w:t>
            </w:r>
            <w:r w:rsidRPr="00E644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lang w:eastAsia="nl-NL"/>
              </w:rPr>
              <w:t xml:space="preserve"> ChemistryOpen</w:t>
            </w:r>
          </w:p>
        </w:tc>
      </w:tr>
    </w:tbl>
    <w:p w14:paraId="2A3FE01A" w14:textId="6F8503DC" w:rsidR="00423D92" w:rsidRDefault="00423D92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CF1F486" w14:textId="16A2048D" w:rsidR="00423D92" w:rsidRDefault="00325FD9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reactie in structuurformules voor de vorming van 4-methyl-1,3-dioxolane uit </w:t>
      </w:r>
      <w:r w:rsidR="00172793">
        <w:rPr>
          <w:rFonts w:ascii="Arial" w:eastAsia="Times New Roman" w:hAnsi="Arial" w:cs="Arial"/>
          <w:bCs/>
          <w:color w:val="000000"/>
          <w:kern w:val="36"/>
          <w:lang w:eastAsia="nl-NL"/>
        </w:rPr>
        <w:t>POM en ethyleenglycol.</w:t>
      </w:r>
    </w:p>
    <w:p w14:paraId="609543D4" w14:textId="6F8AE767" w:rsidR="00172793" w:rsidRPr="00172793" w:rsidRDefault="00172793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</w:t>
      </w:r>
      <w:r w:rsidR="004A0B65">
        <w:rPr>
          <w:rFonts w:ascii="Arial" w:eastAsia="Times New Roman" w:hAnsi="Arial" w:cs="Arial"/>
          <w:bCs/>
          <w:color w:val="000000"/>
          <w:kern w:val="36"/>
          <w:lang w:eastAsia="nl-NL"/>
        </w:rPr>
        <w:t>uit wat de functie van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Bi(OTf)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4A0B6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is.</w:t>
      </w:r>
    </w:p>
    <w:p w14:paraId="05C998E9" w14:textId="12694B1B" w:rsidR="00172793" w:rsidRDefault="00172793" w:rsidP="008B665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Teken een stukje van de polyether die ontstaat bij polymerisatie van 4-methyl-1,3-dioxolane.</w:t>
      </w:r>
    </w:p>
    <w:p w14:paraId="10DD36BC" w14:textId="77777777" w:rsidR="003664E3" w:rsidRDefault="003664E3" w:rsidP="00266D7B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1D9D955F" w14:textId="77777777" w:rsidR="00AF11EC" w:rsidRDefault="00AF11EC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5AC7A71" w14:textId="56CD50B2" w:rsidR="00266D7B" w:rsidRDefault="0024592A" w:rsidP="00266D7B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Recycling polymelkzuur</w:t>
      </w:r>
    </w:p>
    <w:p w14:paraId="789DC6BD" w14:textId="6A5B4ED2" w:rsidR="00613E9C" w:rsidRDefault="00FD4E52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1727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Met ‘de beste manier’ zal bedoeld worden de manier die economisch gezien haalbaar is. Er zal dus een afweging gemaakt worden tussen </w:t>
      </w:r>
      <w:r w:rsidR="00FC0F03">
        <w:rPr>
          <w:rFonts w:ascii="Arial" w:eastAsia="Times New Roman" w:hAnsi="Arial" w:cs="Arial"/>
          <w:bCs/>
          <w:color w:val="000000"/>
          <w:kern w:val="36"/>
          <w:lang w:eastAsia="nl-NL"/>
        </w:rPr>
        <w:t>milieueisen</w:t>
      </w:r>
      <w:r w:rsidR="001727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betaalbaarheid.</w:t>
      </w:r>
    </w:p>
    <w:p w14:paraId="26A1D00A" w14:textId="602105FA" w:rsidR="00172793" w:rsidRDefault="00172793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systematische naam is 2-hydroxypropaanzuur (Binas tabel 66A).</w:t>
      </w:r>
    </w:p>
    <w:p w14:paraId="6A2FC79B" w14:textId="07F32A65" w:rsidR="00172793" w:rsidRDefault="00172793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Melkzuur is een stof die de natuur maakt uit bijvoorbeeld glucose.</w:t>
      </w:r>
    </w:p>
    <w:p w14:paraId="16AE1A91" w14:textId="5C84FCB7" w:rsidR="00172793" w:rsidRDefault="00172793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4DFF263" w14:textId="201AB492" w:rsidR="004A0B65" w:rsidRDefault="005A2D36" w:rsidP="00C42E76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B8E1271" wp14:editId="44D8F9A7">
            <wp:extent cx="3790950" cy="636004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orming PL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0164" cy="64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BF900" w14:textId="6782A496" w:rsidR="004A0B65" w:rsidRDefault="004A0B65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hebt slechts 0,5 mol% nodig, dus maar heel weinig vergeleken met de reagerende stof PLA. Dus het rutheniumcomplex wordt steeds opnieuw gebruikt.</w:t>
      </w:r>
    </w:p>
    <w:p w14:paraId="19F0F991" w14:textId="1CBB87C1" w:rsidR="004A0B65" w:rsidRDefault="004A0B65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Men zal willen voorkomen dat stoffen uit de lucht reageren en zo voor ongewenste nevenreacties zorgen. Argon is een edelgas en reageert niet met andere stoffen.</w:t>
      </w:r>
    </w:p>
    <w:p w14:paraId="104E58CF" w14:textId="022BD650" w:rsidR="004A0B65" w:rsidRDefault="004A0B65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verhoogde druk zorgt ervoor dat de waterstofconcentratie zeer hoog is en dus dat de reactie veel sneller verloopt.</w:t>
      </w:r>
    </w:p>
    <w:p w14:paraId="6153CA0F" w14:textId="06B0148D" w:rsidR="004A0B65" w:rsidRDefault="004A0B65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systematische naam is propaan-1,2-diol.</w:t>
      </w:r>
    </w:p>
    <w:p w14:paraId="0854CA4A" w14:textId="66C96924" w:rsidR="004A0B65" w:rsidRDefault="004A0B65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7D37F1E" w14:textId="13D69B97" w:rsidR="004A0B65" w:rsidRDefault="00F51A09" w:rsidP="00C42E76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B1BA43B" wp14:editId="1E57F91E">
            <wp:extent cx="5286375" cy="666041"/>
            <wp:effectExtent l="0" t="0" r="0" b="127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xidatietot PL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540" cy="66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21DFE" w14:textId="1A0D2EF6" w:rsidR="004A0B65" w:rsidRDefault="004A0B65" w:rsidP="001727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F47D1B6" w14:textId="16106EBF" w:rsidR="004A0B65" w:rsidRPr="00613E9C" w:rsidRDefault="00FC0F03" w:rsidP="00C42E76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F755082" wp14:editId="0EC13674">
            <wp:extent cx="4695825" cy="557992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vorming POethyleenglyco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7656" cy="56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3F45B" w14:textId="40AB01B5" w:rsidR="00C9568B" w:rsidRDefault="004A0B65" w:rsidP="00B715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Er wordt een polymeer gevormd onder </w:t>
      </w:r>
      <w:r w:rsidR="004A13BC">
        <w:rPr>
          <w:rFonts w:ascii="Arial" w:eastAsia="Times New Roman" w:hAnsi="Arial" w:cs="Arial"/>
          <w:bCs/>
          <w:color w:val="000000"/>
          <w:kern w:val="36"/>
          <w:lang w:eastAsia="nl-NL"/>
        </w:rPr>
        <w:t>afsplitsing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water, dus een polycondensatiereactie.</w:t>
      </w:r>
    </w:p>
    <w:p w14:paraId="334077DC" w14:textId="5AF3198F" w:rsidR="004A0B65" w:rsidRDefault="004A0B65" w:rsidP="00B715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B287597" w14:textId="4E9D17E3" w:rsidR="004A0B65" w:rsidRDefault="005A76B8" w:rsidP="00C42E76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BAA33C1" wp14:editId="415B3F0C">
            <wp:extent cx="5172075" cy="889378"/>
            <wp:effectExtent l="0" t="0" r="0" b="635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5145" cy="89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77349" w14:textId="0C88292C" w:rsidR="004A0B65" w:rsidRDefault="004A0B65" w:rsidP="00B715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is slechts 5 mol% van dit complex nodig en het komt niet voor in de reactievergelijking</w:t>
      </w:r>
      <w:r w:rsidR="004A13BC">
        <w:rPr>
          <w:rFonts w:ascii="Arial" w:eastAsia="Times New Roman" w:hAnsi="Arial" w:cs="Arial"/>
          <w:bCs/>
          <w:color w:val="000000"/>
          <w:kern w:val="36"/>
          <w:lang w:eastAsia="nl-NL"/>
        </w:rPr>
        <w:t>. Dus het kan steeds opnieuw gebruikt worden om de reactie voldoende snel te laten verlopen: katalysator.</w:t>
      </w:r>
    </w:p>
    <w:p w14:paraId="5EA0425E" w14:textId="5E846A39" w:rsidR="004A13BC" w:rsidRDefault="004A13BC" w:rsidP="00B715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8EBF0E4" w14:textId="6409E163" w:rsidR="004A13BC" w:rsidRDefault="00FC0F03" w:rsidP="00C42E76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A1889E0" wp14:editId="2B5D3628">
            <wp:extent cx="3219450" cy="571353"/>
            <wp:effectExtent l="0" t="0" r="0" b="63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olymeer uit acetaal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744" cy="57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DC7EF" w14:textId="77777777" w:rsidR="004A0B65" w:rsidRPr="00C9568B" w:rsidRDefault="004A0B65" w:rsidP="00B7153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F9B9EB0" w14:textId="77777777" w:rsidR="00543EFB" w:rsidRPr="003664E3" w:rsidRDefault="00543EFB" w:rsidP="00543EF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p w14:paraId="654A2238" w14:textId="77777777" w:rsidR="00775E19" w:rsidRDefault="00775E19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7E6CCB6A" w14:textId="2A983882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2EC49E1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5915"/>
      </w:tblGrid>
      <w:tr w:rsidR="005166CD" w:rsidRPr="00E75C81" w14:paraId="234F9E5C" w14:textId="77777777" w:rsidTr="00FC701B">
        <w:tc>
          <w:tcPr>
            <w:tcW w:w="828" w:type="dxa"/>
          </w:tcPr>
          <w:p w14:paraId="47F29B12" w14:textId="77777777" w:rsidR="005166CD" w:rsidRPr="00E75C81" w:rsidRDefault="005166CD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4133E7E4" w14:textId="77777777" w:rsidR="005166CD" w:rsidRPr="00E75C81" w:rsidRDefault="005166CD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5915" w:type="dxa"/>
          </w:tcPr>
          <w:p w14:paraId="52D07CC6" w14:textId="77777777" w:rsidR="005166CD" w:rsidRPr="00E75C81" w:rsidRDefault="005166CD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5166CD" w14:paraId="41FF6E6F" w14:textId="77777777" w:rsidTr="00FC701B">
        <w:tc>
          <w:tcPr>
            <w:tcW w:w="828" w:type="dxa"/>
          </w:tcPr>
          <w:p w14:paraId="407AEE83" w14:textId="77777777" w:rsidR="005166CD" w:rsidRDefault="005166CD" w:rsidP="004C17B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" w:name="_Hlk37662938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71CEF2E" w14:textId="442C0E4B" w:rsidR="005166CD" w:rsidRDefault="005166CD" w:rsidP="004C17B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9147CAB" w14:textId="373CEC09" w:rsidR="005166CD" w:rsidRDefault="005166CD" w:rsidP="0089518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redeneren over aspecten in de chemie</w:t>
            </w:r>
          </w:p>
        </w:tc>
      </w:tr>
      <w:bookmarkEnd w:id="1"/>
      <w:tr w:rsidR="005166CD" w14:paraId="67459D0C" w14:textId="77777777" w:rsidTr="00FC701B">
        <w:tc>
          <w:tcPr>
            <w:tcW w:w="828" w:type="dxa"/>
          </w:tcPr>
          <w:p w14:paraId="7F3C68A5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B87775B" w14:textId="03C4EDF6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5915" w:type="dxa"/>
          </w:tcPr>
          <w:p w14:paraId="4157FB04" w14:textId="33A5BB59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uit de structuurformule een systematische naam kunnen afleiden</w:t>
            </w:r>
          </w:p>
        </w:tc>
      </w:tr>
      <w:tr w:rsidR="005166CD" w14:paraId="461396F6" w14:textId="77777777" w:rsidTr="00FC701B">
        <w:tc>
          <w:tcPr>
            <w:tcW w:w="828" w:type="dxa"/>
          </w:tcPr>
          <w:p w14:paraId="74A6B1F8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3706062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3A06646A" w14:textId="548D08D3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184C66E1" w14:textId="217434E7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aangeven wat biobased betekent</w:t>
            </w:r>
          </w:p>
        </w:tc>
      </w:tr>
      <w:tr w:rsidR="005166CD" w14:paraId="09902C58" w14:textId="77777777" w:rsidTr="00FC701B">
        <w:tc>
          <w:tcPr>
            <w:tcW w:w="828" w:type="dxa"/>
          </w:tcPr>
          <w:p w14:paraId="7893314F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41D78AA7" w14:textId="11E94EDC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07EC2691" w14:textId="3B16AB7E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in structuurformules kunnen opstellen</w:t>
            </w:r>
          </w:p>
        </w:tc>
      </w:tr>
      <w:tr w:rsidR="005166CD" w14:paraId="3489D7DF" w14:textId="77777777" w:rsidTr="00FC701B">
        <w:tc>
          <w:tcPr>
            <w:tcW w:w="828" w:type="dxa"/>
          </w:tcPr>
          <w:p w14:paraId="7B01F120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148C4B91" w14:textId="72A9ECD8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DD5F7A3" w14:textId="534D630F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5166CD" w14:paraId="799C04A6" w14:textId="77777777" w:rsidTr="00FC701B">
        <w:tc>
          <w:tcPr>
            <w:tcW w:w="828" w:type="dxa"/>
          </w:tcPr>
          <w:p w14:paraId="272B4D92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4704969"/>
            <w:bookmarkStart w:id="4" w:name="_Hlk3663341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434B9F6C" w14:textId="3C4225B5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540FFA4" w14:textId="64C46E36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bookmarkEnd w:id="3"/>
      <w:tr w:rsidR="005166CD" w14:paraId="6D7B6DD8" w14:textId="77777777" w:rsidTr="00FC701B">
        <w:tc>
          <w:tcPr>
            <w:tcW w:w="828" w:type="dxa"/>
          </w:tcPr>
          <w:p w14:paraId="716B5ED8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3F227F20" w14:textId="446CCB76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5BDDF7E2" w14:textId="79787FDB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5166CD" w14:paraId="4938B604" w14:textId="77777777" w:rsidTr="00FC701B">
        <w:tc>
          <w:tcPr>
            <w:tcW w:w="828" w:type="dxa"/>
          </w:tcPr>
          <w:p w14:paraId="3331E205" w14:textId="7777777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1BB898AF" w14:textId="28A85C8A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7D4B34E2" w14:textId="3ACFC994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uit de structuurformule een systematische naam kunnen afleiden</w:t>
            </w:r>
          </w:p>
        </w:tc>
      </w:tr>
      <w:bookmarkEnd w:id="4"/>
      <w:tr w:rsidR="005166CD" w14:paraId="4408300E" w14:textId="77777777" w:rsidTr="004C17BA">
        <w:tc>
          <w:tcPr>
            <w:tcW w:w="828" w:type="dxa"/>
          </w:tcPr>
          <w:p w14:paraId="36628D5B" w14:textId="570A2ADA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DD5A256" w14:textId="70A832D9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93C940B" w14:textId="5854A4C5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halfreactie kunnen opstellen</w:t>
            </w:r>
          </w:p>
        </w:tc>
      </w:tr>
      <w:tr w:rsidR="005166CD" w14:paraId="3B004088" w14:textId="77777777" w:rsidTr="004C17BA">
        <w:tc>
          <w:tcPr>
            <w:tcW w:w="828" w:type="dxa"/>
          </w:tcPr>
          <w:p w14:paraId="00F9AF56" w14:textId="529E6241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5C82BF8" w14:textId="5DF2E1B0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4B529A8F" w14:textId="137E07CA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in structuurformules kunnen opstellen</w:t>
            </w:r>
          </w:p>
        </w:tc>
      </w:tr>
      <w:tr w:rsidR="005166CD" w14:paraId="0E9F3678" w14:textId="77777777" w:rsidTr="004C17BA">
        <w:tc>
          <w:tcPr>
            <w:tcW w:w="828" w:type="dxa"/>
          </w:tcPr>
          <w:p w14:paraId="2C4152AB" w14:textId="3877950B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610D3ABE" w14:textId="3491AC0E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5B20A678" w14:textId="574DA2B8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5166CD" w14:paraId="3ABA0275" w14:textId="77777777" w:rsidTr="004C17BA">
        <w:tc>
          <w:tcPr>
            <w:tcW w:w="828" w:type="dxa"/>
          </w:tcPr>
          <w:p w14:paraId="118BB20C" w14:textId="1852E355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373A2BEF" w14:textId="3EE7F597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7BFF8D7" w14:textId="06000194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in structuurformules kunnen opstellen</w:t>
            </w:r>
          </w:p>
        </w:tc>
      </w:tr>
      <w:tr w:rsidR="005166CD" w14:paraId="375B712C" w14:textId="77777777" w:rsidTr="004C17BA">
        <w:tc>
          <w:tcPr>
            <w:tcW w:w="828" w:type="dxa"/>
          </w:tcPr>
          <w:p w14:paraId="5C7AC659" w14:textId="19E58DAB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6D182F7A" w14:textId="16788F26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2C68463E" w14:textId="205B3852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5166CD" w14:paraId="1C680386" w14:textId="77777777" w:rsidTr="004C17BA">
        <w:tc>
          <w:tcPr>
            <w:tcW w:w="828" w:type="dxa"/>
          </w:tcPr>
          <w:p w14:paraId="588B84BE" w14:textId="29E003F2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7B7051CC" w14:textId="12041A62" w:rsidR="005166CD" w:rsidRDefault="005166CD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3958BD6E" w14:textId="414BFFAB" w:rsidR="005166CD" w:rsidRDefault="005166CD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structuurformule van een polymeer kunnen tekenen</w:t>
            </w:r>
          </w:p>
        </w:tc>
      </w:tr>
      <w:bookmarkEnd w:id="2"/>
    </w:tbl>
    <w:p w14:paraId="04C18B90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013CFDC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711CD03E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96DD614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05BAAB57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654BD5A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294FAE6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0E347C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5A44FE92" w14:textId="77777777" w:rsidR="00FC701B" w:rsidRPr="008274A0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FC701B" w:rsidRPr="00827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E2FAD"/>
    <w:multiLevelType w:val="multilevel"/>
    <w:tmpl w:val="6F5CB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8"/>
  </w:num>
  <w:num w:numId="5">
    <w:abstractNumId w:val="3"/>
  </w:num>
  <w:num w:numId="6">
    <w:abstractNumId w:val="15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7"/>
  </w:num>
  <w:num w:numId="13">
    <w:abstractNumId w:val="16"/>
  </w:num>
  <w:num w:numId="14">
    <w:abstractNumId w:val="0"/>
  </w:num>
  <w:num w:numId="15">
    <w:abstractNumId w:val="10"/>
  </w:num>
  <w:num w:numId="16">
    <w:abstractNumId w:val="12"/>
  </w:num>
  <w:num w:numId="17">
    <w:abstractNumId w:val="19"/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AC7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1F2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9A1"/>
    <w:rsid w:val="00032226"/>
    <w:rsid w:val="00033020"/>
    <w:rsid w:val="000332FB"/>
    <w:rsid w:val="000349AA"/>
    <w:rsid w:val="00034AA1"/>
    <w:rsid w:val="00034B65"/>
    <w:rsid w:val="00035251"/>
    <w:rsid w:val="00035C5B"/>
    <w:rsid w:val="00035D26"/>
    <w:rsid w:val="00035DC9"/>
    <w:rsid w:val="0003634B"/>
    <w:rsid w:val="000366DE"/>
    <w:rsid w:val="00036727"/>
    <w:rsid w:val="00036759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33E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5E88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8FD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A0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5BD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255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4FEE"/>
    <w:rsid w:val="000C59DF"/>
    <w:rsid w:val="000C662F"/>
    <w:rsid w:val="000C68A3"/>
    <w:rsid w:val="000C7002"/>
    <w:rsid w:val="000C7007"/>
    <w:rsid w:val="000C75BF"/>
    <w:rsid w:val="000C7758"/>
    <w:rsid w:val="000D010F"/>
    <w:rsid w:val="000D19B8"/>
    <w:rsid w:val="000D215C"/>
    <w:rsid w:val="000D2580"/>
    <w:rsid w:val="000D30B4"/>
    <w:rsid w:val="000D30E1"/>
    <w:rsid w:val="000D3302"/>
    <w:rsid w:val="000D3305"/>
    <w:rsid w:val="000D3692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0C6"/>
    <w:rsid w:val="001075C1"/>
    <w:rsid w:val="00107A6C"/>
    <w:rsid w:val="00107EC0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687B"/>
    <w:rsid w:val="00127008"/>
    <w:rsid w:val="001270E2"/>
    <w:rsid w:val="001271C0"/>
    <w:rsid w:val="00127EA5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BEF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765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9EB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79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6C9F"/>
    <w:rsid w:val="001774F1"/>
    <w:rsid w:val="0017762F"/>
    <w:rsid w:val="00177691"/>
    <w:rsid w:val="00177E39"/>
    <w:rsid w:val="00180588"/>
    <w:rsid w:val="0018077E"/>
    <w:rsid w:val="00181198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127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613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52"/>
    <w:rsid w:val="001D5F51"/>
    <w:rsid w:val="001D5F6E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2C5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BB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32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EC2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F95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92A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4A6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6867"/>
    <w:rsid w:val="00266D7B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5B1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131"/>
    <w:rsid w:val="00286516"/>
    <w:rsid w:val="00286F6C"/>
    <w:rsid w:val="00286FE7"/>
    <w:rsid w:val="00287637"/>
    <w:rsid w:val="00287A99"/>
    <w:rsid w:val="00287F29"/>
    <w:rsid w:val="00287F8F"/>
    <w:rsid w:val="0029016D"/>
    <w:rsid w:val="00290599"/>
    <w:rsid w:val="00290CA1"/>
    <w:rsid w:val="002910A0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DF5"/>
    <w:rsid w:val="00293E32"/>
    <w:rsid w:val="002940E7"/>
    <w:rsid w:val="00294165"/>
    <w:rsid w:val="00294218"/>
    <w:rsid w:val="00294A6C"/>
    <w:rsid w:val="00295539"/>
    <w:rsid w:val="0029573A"/>
    <w:rsid w:val="00295E75"/>
    <w:rsid w:val="002967D2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7AD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3F09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DFD"/>
    <w:rsid w:val="002D0EFE"/>
    <w:rsid w:val="002D13F4"/>
    <w:rsid w:val="002D15B6"/>
    <w:rsid w:val="002D1617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3FDE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2EB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5FD9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4E3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773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6C13"/>
    <w:rsid w:val="003A7C12"/>
    <w:rsid w:val="003B0536"/>
    <w:rsid w:val="003B05F6"/>
    <w:rsid w:val="003B09C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102"/>
    <w:rsid w:val="003C532D"/>
    <w:rsid w:val="003C5898"/>
    <w:rsid w:val="003C6102"/>
    <w:rsid w:val="003C6311"/>
    <w:rsid w:val="003C6E1E"/>
    <w:rsid w:val="003C6E81"/>
    <w:rsid w:val="003C7015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2AB1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D775F"/>
    <w:rsid w:val="003D7808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280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69D6"/>
    <w:rsid w:val="0040711D"/>
    <w:rsid w:val="0040741E"/>
    <w:rsid w:val="004077EB"/>
    <w:rsid w:val="0040787C"/>
    <w:rsid w:val="00407D09"/>
    <w:rsid w:val="00407FD6"/>
    <w:rsid w:val="00410381"/>
    <w:rsid w:val="00410879"/>
    <w:rsid w:val="004110FC"/>
    <w:rsid w:val="004111AE"/>
    <w:rsid w:val="00411948"/>
    <w:rsid w:val="00411A31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D92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36B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B71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B9D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0C4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3A6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65"/>
    <w:rsid w:val="004A1058"/>
    <w:rsid w:val="004A13BC"/>
    <w:rsid w:val="004A1FC7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0FA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7BA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223"/>
    <w:rsid w:val="004C6430"/>
    <w:rsid w:val="004C6AF4"/>
    <w:rsid w:val="004C720B"/>
    <w:rsid w:val="004C74E9"/>
    <w:rsid w:val="004C78BE"/>
    <w:rsid w:val="004D0634"/>
    <w:rsid w:val="004D0898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375E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594"/>
    <w:rsid w:val="004F4A46"/>
    <w:rsid w:val="004F4BD5"/>
    <w:rsid w:val="004F542C"/>
    <w:rsid w:val="004F57C8"/>
    <w:rsid w:val="004F5CED"/>
    <w:rsid w:val="004F69C4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269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6C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3F5D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EFB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9D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438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D36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4DE"/>
    <w:rsid w:val="005A59A4"/>
    <w:rsid w:val="005A5C43"/>
    <w:rsid w:val="005A6681"/>
    <w:rsid w:val="005A67D1"/>
    <w:rsid w:val="005A6C50"/>
    <w:rsid w:val="005A6FC1"/>
    <w:rsid w:val="005A701D"/>
    <w:rsid w:val="005A76B8"/>
    <w:rsid w:val="005A78CF"/>
    <w:rsid w:val="005A7EAC"/>
    <w:rsid w:val="005B068C"/>
    <w:rsid w:val="005B12E6"/>
    <w:rsid w:val="005B18F9"/>
    <w:rsid w:val="005B1B01"/>
    <w:rsid w:val="005B1C90"/>
    <w:rsid w:val="005B2419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2BF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2D6D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3E9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2C7"/>
    <w:rsid w:val="006234AE"/>
    <w:rsid w:val="00624D8C"/>
    <w:rsid w:val="00625064"/>
    <w:rsid w:val="00625AA2"/>
    <w:rsid w:val="00626B3E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B6B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CD4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1DB1"/>
    <w:rsid w:val="0065207F"/>
    <w:rsid w:val="006520E6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34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425B"/>
    <w:rsid w:val="006654FD"/>
    <w:rsid w:val="006661B7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A88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D7FC7"/>
    <w:rsid w:val="006E0555"/>
    <w:rsid w:val="006E08E6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4CD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059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1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E19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2333"/>
    <w:rsid w:val="007934BB"/>
    <w:rsid w:val="00793657"/>
    <w:rsid w:val="00793D5F"/>
    <w:rsid w:val="00794874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BA6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44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D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2E6"/>
    <w:rsid w:val="00807645"/>
    <w:rsid w:val="00807B79"/>
    <w:rsid w:val="00807BDA"/>
    <w:rsid w:val="00807CDC"/>
    <w:rsid w:val="00807DB3"/>
    <w:rsid w:val="00810E4B"/>
    <w:rsid w:val="00810F8F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500"/>
    <w:rsid w:val="008721B3"/>
    <w:rsid w:val="008724B5"/>
    <w:rsid w:val="008724BF"/>
    <w:rsid w:val="008729CB"/>
    <w:rsid w:val="00872A4B"/>
    <w:rsid w:val="0087382F"/>
    <w:rsid w:val="00873C9F"/>
    <w:rsid w:val="008744CF"/>
    <w:rsid w:val="00874DE4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77C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5339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573"/>
    <w:rsid w:val="008B5635"/>
    <w:rsid w:val="008B5A63"/>
    <w:rsid w:val="008B612C"/>
    <w:rsid w:val="008B61DE"/>
    <w:rsid w:val="008B6650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B0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446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599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7BC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5A4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DF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4D7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4DF6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2678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19"/>
    <w:rsid w:val="00986635"/>
    <w:rsid w:val="009869DF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CEB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610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892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519D"/>
    <w:rsid w:val="00A05482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5F7"/>
    <w:rsid w:val="00A25F3D"/>
    <w:rsid w:val="00A261CD"/>
    <w:rsid w:val="00A26200"/>
    <w:rsid w:val="00A26A35"/>
    <w:rsid w:val="00A2757A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41E"/>
    <w:rsid w:val="00A425CF"/>
    <w:rsid w:val="00A43040"/>
    <w:rsid w:val="00A43A08"/>
    <w:rsid w:val="00A4406A"/>
    <w:rsid w:val="00A44916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1BA0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578C5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2B7"/>
    <w:rsid w:val="00AA723E"/>
    <w:rsid w:val="00AA7561"/>
    <w:rsid w:val="00AA7A47"/>
    <w:rsid w:val="00AA7CB9"/>
    <w:rsid w:val="00AA7F6B"/>
    <w:rsid w:val="00AB0238"/>
    <w:rsid w:val="00AB17D4"/>
    <w:rsid w:val="00AB1A50"/>
    <w:rsid w:val="00AB1B31"/>
    <w:rsid w:val="00AB236C"/>
    <w:rsid w:val="00AB247B"/>
    <w:rsid w:val="00AB2541"/>
    <w:rsid w:val="00AB25F6"/>
    <w:rsid w:val="00AB2A42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6D3"/>
    <w:rsid w:val="00AE199E"/>
    <w:rsid w:val="00AE2253"/>
    <w:rsid w:val="00AE24D4"/>
    <w:rsid w:val="00AE290C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1EC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3C9"/>
    <w:rsid w:val="00B27BB2"/>
    <w:rsid w:val="00B27E81"/>
    <w:rsid w:val="00B27EFF"/>
    <w:rsid w:val="00B301FE"/>
    <w:rsid w:val="00B308D5"/>
    <w:rsid w:val="00B31AAE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675"/>
    <w:rsid w:val="00B56909"/>
    <w:rsid w:val="00B5717B"/>
    <w:rsid w:val="00B606D8"/>
    <w:rsid w:val="00B60DF1"/>
    <w:rsid w:val="00B61020"/>
    <w:rsid w:val="00B6125B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CB7"/>
    <w:rsid w:val="00B67E65"/>
    <w:rsid w:val="00B701F4"/>
    <w:rsid w:val="00B70652"/>
    <w:rsid w:val="00B70C64"/>
    <w:rsid w:val="00B70D3D"/>
    <w:rsid w:val="00B70DC4"/>
    <w:rsid w:val="00B70EFA"/>
    <w:rsid w:val="00B71076"/>
    <w:rsid w:val="00B7153C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163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6767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242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678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A9E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9F4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5DE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624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0AC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2C7"/>
    <w:rsid w:val="00C36C65"/>
    <w:rsid w:val="00C36E1D"/>
    <w:rsid w:val="00C37183"/>
    <w:rsid w:val="00C3749F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2E76"/>
    <w:rsid w:val="00C42FBC"/>
    <w:rsid w:val="00C43444"/>
    <w:rsid w:val="00C4391C"/>
    <w:rsid w:val="00C43A8E"/>
    <w:rsid w:val="00C43EC8"/>
    <w:rsid w:val="00C44204"/>
    <w:rsid w:val="00C446DA"/>
    <w:rsid w:val="00C44BAB"/>
    <w:rsid w:val="00C44CE9"/>
    <w:rsid w:val="00C44F4F"/>
    <w:rsid w:val="00C451A8"/>
    <w:rsid w:val="00C45244"/>
    <w:rsid w:val="00C4568E"/>
    <w:rsid w:val="00C458B5"/>
    <w:rsid w:val="00C463A1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68B"/>
    <w:rsid w:val="00C95E27"/>
    <w:rsid w:val="00C960D3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9E4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5DC2"/>
    <w:rsid w:val="00CA62D4"/>
    <w:rsid w:val="00CA62D5"/>
    <w:rsid w:val="00CA6526"/>
    <w:rsid w:val="00CA69F5"/>
    <w:rsid w:val="00CA6E27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362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678A"/>
    <w:rsid w:val="00CE7C04"/>
    <w:rsid w:val="00CE7EBC"/>
    <w:rsid w:val="00CE7EC6"/>
    <w:rsid w:val="00CF00E4"/>
    <w:rsid w:val="00CF00FB"/>
    <w:rsid w:val="00CF040B"/>
    <w:rsid w:val="00CF0572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4DDC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5B2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3E91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3A7C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880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1109"/>
    <w:rsid w:val="00D715D4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190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07A"/>
    <w:rsid w:val="00D817A9"/>
    <w:rsid w:val="00D81C2B"/>
    <w:rsid w:val="00D8203D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49"/>
    <w:rsid w:val="00DA046D"/>
    <w:rsid w:val="00DA06B9"/>
    <w:rsid w:val="00DA0844"/>
    <w:rsid w:val="00DA18DD"/>
    <w:rsid w:val="00DA1F2E"/>
    <w:rsid w:val="00DA20E6"/>
    <w:rsid w:val="00DA2A5A"/>
    <w:rsid w:val="00DA3779"/>
    <w:rsid w:val="00DA3D16"/>
    <w:rsid w:val="00DA45F1"/>
    <w:rsid w:val="00DA4616"/>
    <w:rsid w:val="00DA4A2F"/>
    <w:rsid w:val="00DA4E5C"/>
    <w:rsid w:val="00DA4F0E"/>
    <w:rsid w:val="00DA4FB4"/>
    <w:rsid w:val="00DA513C"/>
    <w:rsid w:val="00DA5ADD"/>
    <w:rsid w:val="00DA67F7"/>
    <w:rsid w:val="00DA68EF"/>
    <w:rsid w:val="00DA69CE"/>
    <w:rsid w:val="00DA6C1F"/>
    <w:rsid w:val="00DA70E9"/>
    <w:rsid w:val="00DA77C2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39F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6EF2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649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2A6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799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44E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3D49"/>
    <w:rsid w:val="00E84697"/>
    <w:rsid w:val="00E849EC"/>
    <w:rsid w:val="00E85475"/>
    <w:rsid w:val="00E85557"/>
    <w:rsid w:val="00E85598"/>
    <w:rsid w:val="00E85AD2"/>
    <w:rsid w:val="00E8614B"/>
    <w:rsid w:val="00E877E6"/>
    <w:rsid w:val="00E87B42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1F12"/>
    <w:rsid w:val="00E92128"/>
    <w:rsid w:val="00E92244"/>
    <w:rsid w:val="00E925E4"/>
    <w:rsid w:val="00E93160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5E6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D8B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23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87"/>
    <w:rsid w:val="00EE32F1"/>
    <w:rsid w:val="00EE38B6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2FF"/>
    <w:rsid w:val="00EF55A8"/>
    <w:rsid w:val="00EF5C3A"/>
    <w:rsid w:val="00EF5FD5"/>
    <w:rsid w:val="00EF698F"/>
    <w:rsid w:val="00EF6D26"/>
    <w:rsid w:val="00EF702E"/>
    <w:rsid w:val="00EF7183"/>
    <w:rsid w:val="00EF72C4"/>
    <w:rsid w:val="00EF7685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0C6"/>
    <w:rsid w:val="00F05532"/>
    <w:rsid w:val="00F055A3"/>
    <w:rsid w:val="00F055CA"/>
    <w:rsid w:val="00F057F7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14C"/>
    <w:rsid w:val="00F3682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09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6EA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1D28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0F03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470"/>
    <w:rsid w:val="00FC75A6"/>
    <w:rsid w:val="00FC76E5"/>
    <w:rsid w:val="00FC7D3D"/>
    <w:rsid w:val="00FC7FE2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4E52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635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D64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81BF"/>
  <w15:docId w15:val="{F5555080-1B84-43E7-BA44-4BC30929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0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6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4F1D6-A1B6-48A8-AACB-68CCCE3E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946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Actuele Chemie</dc:creator>
  <cp:keywords/>
  <dc:description/>
  <cp:lastModifiedBy>Toon</cp:lastModifiedBy>
  <cp:revision>7</cp:revision>
  <cp:lastPrinted>2018-07-10T14:41:00Z</cp:lastPrinted>
  <dcterms:created xsi:type="dcterms:W3CDTF">2020-04-17T09:57:00Z</dcterms:created>
  <dcterms:modified xsi:type="dcterms:W3CDTF">2020-12-13T09:02:00Z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